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0D" w:rsidRDefault="001A2A0D" w:rsidP="001A2A0D">
      <w:pPr>
        <w:jc w:val="center"/>
        <w:rPr>
          <w:sz w:val="28"/>
          <w:szCs w:val="28"/>
        </w:rPr>
      </w:pPr>
      <w:r>
        <w:rPr>
          <w:sz w:val="28"/>
          <w:szCs w:val="28"/>
        </w:rPr>
        <w:t>Freedom to View Policy</w:t>
      </w:r>
    </w:p>
    <w:p w:rsidR="001A2A0D" w:rsidRDefault="001A2A0D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>The Freedom to View, along with the Freedom to speak, to hear, and to read, is protected by the First Amendment to the Constitution of the United States.</w:t>
      </w:r>
    </w:p>
    <w:p w:rsidR="001A2A0D" w:rsidRDefault="001A2A0D" w:rsidP="001A2A0D">
      <w:pPr>
        <w:contextualSpacing/>
        <w:rPr>
          <w:sz w:val="28"/>
          <w:szCs w:val="28"/>
        </w:rPr>
      </w:pPr>
    </w:p>
    <w:p w:rsidR="001A2A0D" w:rsidRDefault="001A2A0D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>With these freedoms in mind, the Beaman Community Memorial Library supports these principles.  It is in the public interest for us to:</w:t>
      </w:r>
    </w:p>
    <w:p w:rsidR="001A2A0D" w:rsidRDefault="001A2A0D" w:rsidP="001A2A0D">
      <w:pPr>
        <w:contextualSpacing/>
        <w:rPr>
          <w:sz w:val="28"/>
          <w:szCs w:val="28"/>
        </w:rPr>
      </w:pPr>
    </w:p>
    <w:p w:rsidR="001A2A0D" w:rsidRDefault="001A2A0D" w:rsidP="001A2A0D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-Provide the broadest possible access to films and other audiovisual materials because they have proven to be among the most effective means for the communication of ideas.</w:t>
      </w:r>
    </w:p>
    <w:p w:rsidR="001A2A0D" w:rsidRDefault="001A2A0D" w:rsidP="001A2A0D">
      <w:pPr>
        <w:contextualSpacing/>
        <w:rPr>
          <w:sz w:val="28"/>
          <w:szCs w:val="28"/>
        </w:rPr>
      </w:pPr>
    </w:p>
    <w:p w:rsidR="001A2A0D" w:rsidRDefault="001A2A0D" w:rsidP="001A2A0D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-Make available to our patron, films and other audiovisual materials which represent a diversity of views and expressions.</w:t>
      </w:r>
    </w:p>
    <w:p w:rsidR="001A2A0D" w:rsidRDefault="001A2A0D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1A2A0D" w:rsidRDefault="001A2A0D" w:rsidP="001A2A0D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-Refrain from labeling or judging a film on the basis of the moral, religious or political beliefs of the producer or filmmaker, or on the basis of any controversial content.</w:t>
      </w:r>
    </w:p>
    <w:p w:rsidR="001A2A0D" w:rsidRDefault="001A2A0D" w:rsidP="001A2A0D">
      <w:pPr>
        <w:contextualSpacing/>
        <w:rPr>
          <w:sz w:val="28"/>
          <w:szCs w:val="28"/>
        </w:rPr>
      </w:pPr>
    </w:p>
    <w:p w:rsidR="001A2A0D" w:rsidRDefault="001A2A0D" w:rsidP="001A2A0D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-Make works available without implied agreement or approval of the content.</w:t>
      </w:r>
    </w:p>
    <w:p w:rsidR="001A2A0D" w:rsidRDefault="001A2A0D" w:rsidP="001A2A0D">
      <w:pPr>
        <w:contextualSpacing/>
        <w:rPr>
          <w:sz w:val="28"/>
          <w:szCs w:val="28"/>
        </w:rPr>
      </w:pPr>
    </w:p>
    <w:p w:rsidR="001A2A0D" w:rsidRDefault="001A2A0D" w:rsidP="001A2A0D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-Defer to parental authority on the accessibility of materials to minors when instructed to do so.  We will restrict R rated movies to 17-year-olds unless approved by parents</w:t>
      </w:r>
    </w:p>
    <w:p w:rsidR="001A2A0D" w:rsidRDefault="001A2A0D" w:rsidP="001A2A0D">
      <w:pPr>
        <w:contextualSpacing/>
        <w:rPr>
          <w:sz w:val="28"/>
          <w:szCs w:val="28"/>
        </w:rPr>
      </w:pPr>
    </w:p>
    <w:p w:rsidR="001A2A0D" w:rsidRDefault="001A2A0D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>Adopted: 06-01-87</w:t>
      </w:r>
    </w:p>
    <w:p w:rsidR="001A2A0D" w:rsidRDefault="001A2A0D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Reviewed: </w:t>
      </w:r>
      <w:r w:rsidR="00CD47B4">
        <w:rPr>
          <w:sz w:val="28"/>
          <w:szCs w:val="28"/>
        </w:rPr>
        <w:t xml:space="preserve">   </w:t>
      </w:r>
      <w:r>
        <w:rPr>
          <w:sz w:val="28"/>
          <w:szCs w:val="28"/>
        </w:rPr>
        <w:t>05-06-91</w:t>
      </w:r>
      <w:r w:rsidR="00CD47B4">
        <w:rPr>
          <w:sz w:val="28"/>
          <w:szCs w:val="28"/>
        </w:rPr>
        <w:tab/>
        <w:t>08-10-16</w:t>
      </w:r>
      <w:r w:rsidR="00CD47B4">
        <w:rPr>
          <w:sz w:val="28"/>
          <w:szCs w:val="28"/>
        </w:rPr>
        <w:tab/>
      </w:r>
    </w:p>
    <w:p w:rsidR="001A2A0D" w:rsidRDefault="001A2A0D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47B4">
        <w:rPr>
          <w:sz w:val="28"/>
          <w:szCs w:val="28"/>
        </w:rPr>
        <w:t>04-03-95</w:t>
      </w:r>
      <w:r w:rsidR="00CD47B4">
        <w:rPr>
          <w:sz w:val="28"/>
          <w:szCs w:val="28"/>
        </w:rPr>
        <w:tab/>
        <w:t>Revised and adopted 08-14-19</w:t>
      </w:r>
      <w:bookmarkStart w:id="0" w:name="_GoBack"/>
      <w:bookmarkEnd w:id="0"/>
    </w:p>
    <w:p w:rsidR="00CD47B4" w:rsidRDefault="00CD47B4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11-09-98</w:t>
      </w:r>
    </w:p>
    <w:p w:rsidR="00CD47B4" w:rsidRDefault="00CD47B4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12-12-01</w:t>
      </w:r>
    </w:p>
    <w:p w:rsidR="00CD47B4" w:rsidRDefault="00CD47B4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01-18-04</w:t>
      </w:r>
    </w:p>
    <w:p w:rsidR="00CD47B4" w:rsidRDefault="00CD47B4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06-09-04</w:t>
      </w:r>
    </w:p>
    <w:p w:rsidR="00CD47B4" w:rsidRDefault="00CD47B4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06-13-07</w:t>
      </w:r>
    </w:p>
    <w:p w:rsidR="00CD47B4" w:rsidRPr="001A2A0D" w:rsidRDefault="00CD47B4" w:rsidP="001A2A0D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04-13-11</w:t>
      </w:r>
    </w:p>
    <w:sectPr w:rsidR="00CD47B4" w:rsidRPr="001A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0D"/>
    <w:rsid w:val="001A2A0D"/>
    <w:rsid w:val="00C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9CE5"/>
  <w15:chartTrackingRefBased/>
  <w15:docId w15:val="{7A292E74-9F65-48B4-86F9-CF41FC22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2019-08-15T20:54:00Z</cp:lastPrinted>
  <dcterms:created xsi:type="dcterms:W3CDTF">2019-08-15T20:41:00Z</dcterms:created>
  <dcterms:modified xsi:type="dcterms:W3CDTF">2019-08-15T20:54:00Z</dcterms:modified>
</cp:coreProperties>
</file>